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/>
      </w:pPr>
      <w:r>
        <w:rPr>
          <w:b/>
          <w:color w:val="231F20"/>
          <w:sz w:val="34"/>
        </w:rPr>
        <w:t>Entbindung von der ärztlichen Schweigepflicht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75"/>
        <w:gridCol w:w="3662"/>
      </w:tblGrid>
      <w:tr>
        <w:tc>
          <w:tcPr>
            <w:tcW w:type="dxa" w:w="5975"/>
          </w:tcPr>
          <w:p>
            <w:pPr>
              <w:spacing w:after="0"/>
            </w:pPr>
            <w:r>
              <w:rPr>
                <w:color w:val="6B6466"/>
                <w:sz w:val="17"/>
              </w:rPr>
              <w:t>Name, Vorname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Geburtsdatum</w:t>
            </w:r>
          </w:p>
        </w:tc>
      </w:tr>
      <w:tr>
        <w:tc>
          <w:tcPr>
            <w:tcW w:type="dxa" w:w="5975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3662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Straße, Hausnummer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color w:val="6B6466"/>
                <w:sz w:val="17"/>
              </w:rPr>
              <w:t>PLZ, Wohnort</w:t>
            </w:r>
          </w:p>
        </w:tc>
      </w:tr>
      <w:tr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rPr>
          <w:b w:val="0"/>
          <w:i w:val="0"/>
          <w:sz w:val="21"/>
        </w:rPr>
        <w:t>Hiermit entbinde ich Dr. med. Thomas Kadzidroga und das Praxisteam gegenüber den folgenden Personen bzw. Stellen von der ärztlichen Schweigepflicht:</w:t>
      </w:r>
    </w:p>
    <w:p>
      <w:pPr>
        <w:spacing w:after="0"/>
      </w:pPr>
      <w:r>
        <w:rPr>
          <w:color w:val="6B6466"/>
          <w:sz w:val="17"/>
        </w:rPr>
        <w:t>Name, Anschrift (Ärztin/Arzt, Klinik, Angehörige, Versicherung, Behörde)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r>
        <w:rPr>
          <w:b/>
        </w:rPr>
        <w:t xml:space="preserve">Umfang   </w:t>
      </w:r>
      <w:r>
        <w:t>☐ alle Befunde und Unterlagen     ☐ nur folgende Unterlagen/Zeitraum:</w:t>
      </w:r>
    </w:p>
    <w:p>
      <w:pPr>
        <w:spacing w:after="0"/>
      </w:pPr>
      <w:r>
        <w:rPr>
          <w:color w:val="6B6466"/>
          <w:sz w:val="17"/>
        </w:rPr>
        <w:t>Einschränkung</w:t>
      </w:r>
    </w:p>
    <w:p>
      <w:pPr>
        <w:spacing w:after="0" w:before="200"/>
        <w:pBdr>
          <w:bottom w:val="single" w:sz="4" w:space="1" w:color="C9C1C5"/>
        </w:pBdr>
      </w:pPr>
    </w:p>
    <w:p>
      <w:pPr>
        <w:spacing w:after="0" w:before="200"/>
        <w:pBdr>
          <w:bottom w:val="single" w:sz="4" w:space="1" w:color="C9C1C5"/>
        </w:pBdr>
      </w:pPr>
    </w:p>
    <w:p>
      <w:pPr>
        <w:spacing w:after="0"/>
      </w:pPr>
    </w:p>
    <w:p>
      <w:r>
        <w:rPr>
          <w:b/>
        </w:rPr>
        <w:t xml:space="preserve">Zweck   </w:t>
      </w:r>
      <w:r>
        <w:t>☐ Weiterbehandlung     ☐ Versicherung/Antrag     ☐ Auskunft an Angehörige     ☐ Sonstiges</w:t>
      </w:r>
    </w:p>
    <w:p>
      <w:r>
        <w:rPr>
          <w:b w:val="0"/>
          <w:i w:val="0"/>
          <w:sz w:val="21"/>
        </w:rPr>
        <w:t>Die Entbindung gilt in beide Richtungen: Die genannten Stellen dürfen der Praxis ebenfalls Auskunft geben. Ich kann diese Erklärung jederzeit für die Zukunft widerrufen.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c>
          <w:tcPr>
            <w:tcW w:type="dxa" w:w="9638"/>
          </w:tcPr>
          <w:p>
            <w:pPr>
              <w:spacing w:after="0"/>
            </w:pPr>
            <w:r>
              <w:rPr>
                <w:color w:val="6B6466"/>
                <w:sz w:val="17"/>
              </w:rPr>
              <w:t>Gültig bis (freiwillig)</w:t>
            </w:r>
          </w:p>
        </w:tc>
      </w:tr>
      <w:tr>
        <w:tc>
          <w:tcPr>
            <w:tcW w:type="dxa" w:w="9638"/>
            <w:tcBorders>
              <w:bottom w:val="single" w:sz="6" w:color="231F20"/>
            </w:tcBorders>
          </w:tcPr>
          <w:p>
            <w:pPr>
              <w:spacing w:after="40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28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  <w:tc>
          <w:tcPr>
            <w:tcW w:type="dxa" w:w="4819"/>
            <w:tcBorders>
              <w:bottom w:val="single" w:sz="6" w:color="231F2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4819"/>
          </w:tcPr>
          <w:p>
            <w:r>
              <w:rPr>
                <w:color w:val="6B6466"/>
                <w:sz w:val="17"/>
              </w:rPr>
              <w:t>Ort, Datum</w:t>
            </w:r>
          </w:p>
        </w:tc>
        <w:tc>
          <w:tcPr>
            <w:tcW w:type="dxa" w:w="4819"/>
          </w:tcPr>
          <w:p>
            <w:r>
              <w:rPr>
                <w:color w:val="6B6466"/>
                <w:sz w:val="17"/>
              </w:rPr>
              <w:t>Unterschrift Patient/in bzw. gesetzliche/r Vertreter/in</w:t>
            </w:r>
          </w:p>
        </w:tc>
      </w:tr>
    </w:tbl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85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66"/>
        <w:sz w:val="16"/>
      </w:rPr>
      <w:t>Praxis Dr. med. Thomas Kadzidroga · Bergstraße 49 · 88175 Scheidegg · Stand 10/2026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5"/>
      <w:gridCol w:w="3213"/>
      <w:gridCol w:w="3213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2232000" cy="69572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32000" cy="69572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r>
            <w:rPr>
              <w:color w:val="6B6466"/>
              <w:sz w:val="16"/>
            </w:rPr>
            <w:t>Praktischer Arzt · Hormonsubstitution nach Rimkus · Venenerkrankungen · Migräne- und Tinnitusbehandlung</w:t>
          </w:r>
        </w:p>
      </w:tc>
      <w:tc>
        <w:tcPr>
          <w:tcW w:type="dxa" w:w="2948"/>
        </w:tcPr>
        <w:p>
          <w:pPr>
            <w:spacing w:after="0"/>
          </w:pPr>
          <w:r/>
          <w:r>
            <w:rPr>
              <w:sz w:val="17"/>
            </w:rPr>
            <w:t>Bergstraße 49</w:t>
          </w:r>
        </w:p>
        <w:p>
          <w:pPr>
            <w:spacing w:after="0"/>
          </w:pPr>
          <w:r>
            <w:rPr>
              <w:sz w:val="17"/>
            </w:rPr>
            <w:t>88175 Scheidegg</w:t>
          </w:r>
        </w:p>
        <w:p>
          <w:pPr>
            <w:spacing w:after="0"/>
          </w:pPr>
          <w:r>
            <w:rPr>
              <w:sz w:val="17"/>
            </w:rPr>
            <w:t>Tel. 08381 3233</w:t>
          </w:r>
        </w:p>
        <w:p>
          <w:pPr>
            <w:spacing w:after="0"/>
          </w:pPr>
          <w:r>
            <w:rPr>
              <w:sz w:val="17"/>
            </w:rPr>
            <w:t>Fax 08381 6060</w:t>
          </w:r>
        </w:p>
        <w:p>
          <w:pPr>
            <w:spacing w:after="0"/>
          </w:pPr>
          <w:r>
            <w:rPr>
              <w:sz w:val="17"/>
            </w:rPr>
            <w:t>praxis@kadzidroga.de</w:t>
          </w:r>
        </w:p>
        <w:p>
          <w:pPr>
            <w:spacing w:after="0"/>
          </w:pPr>
          <w:r>
            <w:rPr>
              <w:sz w:val="17"/>
            </w:rPr>
            <w:t>www.kadzidroga.de</w:t>
          </w:r>
        </w:p>
      </w:tc>
      <w:tc>
        <w:tcPr>
          <w:tcW w:type="dxa" w:w="2154"/>
        </w:tcPr>
        <w:p>
          <w:r>
            <w:drawing>
              <wp:inline xmlns:a="http://schemas.openxmlformats.org/drawingml/2006/main" xmlns:pic="http://schemas.openxmlformats.org/drawingml/2006/picture">
                <wp:extent cx="1224000" cy="136147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ine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136147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6466"/>
        <w:sz w:val="16"/>
      </w:rPr>
      <w:t>Praxis Dr. Kadzidroga · Entbindung von der ärztlichen Schweigepflicht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Entbindung von der ärztlichen Schweigepflicht</dc:title>
  <dc:subject/>
  <dc:creator>Praxis Dr. Kadzidroga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